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3F388" w14:textId="77777777" w:rsidR="00287799" w:rsidRPr="00287799" w:rsidRDefault="00287799" w:rsidP="00287799">
      <w:pPr>
        <w:jc w:val="center"/>
        <w:rPr>
          <w:rFonts w:ascii="Times New Roman" w:hAnsi="Times New Roman" w:cs="Times New Roman"/>
          <w:b/>
          <w:bCs/>
        </w:rPr>
      </w:pPr>
      <w:r w:rsidRPr="00287799">
        <w:rPr>
          <w:rFonts w:ascii="Times New Roman" w:hAnsi="Times New Roman" w:cs="Times New Roman"/>
          <w:b/>
          <w:bCs/>
        </w:rPr>
        <w:t xml:space="preserve">PROGRAM WYCHOWAWCZO-PROFILAKTYCZNY </w:t>
      </w:r>
    </w:p>
    <w:p w14:paraId="6BB46D83" w14:textId="21E4E077" w:rsidR="00287799" w:rsidRPr="00287799" w:rsidRDefault="00287799" w:rsidP="00287799">
      <w:pPr>
        <w:jc w:val="center"/>
        <w:rPr>
          <w:rFonts w:ascii="Times New Roman" w:hAnsi="Times New Roman" w:cs="Times New Roman"/>
          <w:b/>
          <w:bCs/>
        </w:rPr>
      </w:pPr>
      <w:r w:rsidRPr="00287799">
        <w:rPr>
          <w:rFonts w:ascii="Times New Roman" w:hAnsi="Times New Roman" w:cs="Times New Roman"/>
          <w:b/>
          <w:bCs/>
        </w:rPr>
        <w:t>KLASY I</w:t>
      </w:r>
    </w:p>
    <w:p w14:paraId="03DA30E8" w14:textId="77777777" w:rsidR="00287799" w:rsidRPr="00287799" w:rsidRDefault="00287799" w:rsidP="00287799">
      <w:pPr>
        <w:jc w:val="center"/>
        <w:rPr>
          <w:rFonts w:ascii="Times New Roman" w:hAnsi="Times New Roman" w:cs="Times New Roman"/>
          <w:b/>
          <w:bCs/>
        </w:rPr>
      </w:pPr>
      <w:r w:rsidRPr="00287799">
        <w:rPr>
          <w:rFonts w:ascii="Times New Roman" w:hAnsi="Times New Roman" w:cs="Times New Roman"/>
          <w:b/>
          <w:bCs/>
        </w:rPr>
        <w:t>SZKOŁY BRANŻOWEJ I STOPNIA</w:t>
      </w:r>
    </w:p>
    <w:p w14:paraId="6492E090" w14:textId="77777777" w:rsidR="00287799" w:rsidRPr="00287799" w:rsidRDefault="00287799" w:rsidP="00287799">
      <w:pPr>
        <w:jc w:val="center"/>
        <w:rPr>
          <w:rFonts w:ascii="Times New Roman" w:hAnsi="Times New Roman" w:cs="Times New Roman"/>
          <w:b/>
          <w:bCs/>
        </w:rPr>
      </w:pPr>
      <w:r w:rsidRPr="00287799">
        <w:rPr>
          <w:rFonts w:ascii="Times New Roman" w:hAnsi="Times New Roman" w:cs="Times New Roman"/>
          <w:b/>
          <w:bCs/>
        </w:rPr>
        <w:t>w Zakładzie Poprawczym i Schronisku dla Nieletnich w Raciborzu</w:t>
      </w:r>
    </w:p>
    <w:p w14:paraId="71BDDB90" w14:textId="77777777" w:rsidR="00287799" w:rsidRPr="00287799" w:rsidRDefault="00287799" w:rsidP="00287799">
      <w:pPr>
        <w:jc w:val="center"/>
        <w:rPr>
          <w:rFonts w:ascii="Times New Roman" w:hAnsi="Times New Roman" w:cs="Times New Roman"/>
          <w:b/>
          <w:bCs/>
        </w:rPr>
      </w:pPr>
      <w:r w:rsidRPr="00287799">
        <w:rPr>
          <w:rFonts w:ascii="Times New Roman" w:hAnsi="Times New Roman" w:cs="Times New Roman"/>
          <w:b/>
          <w:bCs/>
        </w:rPr>
        <w:t>rok szkolny 2026/2027</w:t>
      </w:r>
    </w:p>
    <w:p w14:paraId="1B9D08B1" w14:textId="77777777" w:rsidR="00287799" w:rsidRPr="00287799" w:rsidRDefault="00287799" w:rsidP="00287799">
      <w:pPr>
        <w:rPr>
          <w:rFonts w:ascii="Times New Roman" w:hAnsi="Times New Roman" w:cs="Times New Roman"/>
        </w:rPr>
      </w:pPr>
      <w:r w:rsidRPr="00287799">
        <w:rPr>
          <w:rFonts w:ascii="Times New Roman" w:hAnsi="Times New Roman" w:cs="Times New Roman"/>
          <w:b/>
          <w:bCs/>
        </w:rPr>
        <w:t>Adresaci programu:</w:t>
      </w:r>
      <w:r w:rsidRPr="00287799">
        <w:rPr>
          <w:rFonts w:ascii="Times New Roman" w:hAnsi="Times New Roman" w:cs="Times New Roman"/>
        </w:rPr>
        <w:t xml:space="preserve"> uczniowie klasy I szkoły branżowej I stopnia</w:t>
      </w:r>
      <w:r w:rsidRPr="00287799">
        <w:rPr>
          <w:rFonts w:ascii="Times New Roman" w:hAnsi="Times New Roman" w:cs="Times New Roman"/>
        </w:rPr>
        <w:br/>
      </w:r>
      <w:r w:rsidRPr="00287799">
        <w:rPr>
          <w:rFonts w:ascii="Times New Roman" w:hAnsi="Times New Roman" w:cs="Times New Roman"/>
          <w:b/>
          <w:bCs/>
        </w:rPr>
        <w:t>Okres realizacji:</w:t>
      </w:r>
      <w:r w:rsidRPr="00287799">
        <w:rPr>
          <w:rFonts w:ascii="Times New Roman" w:hAnsi="Times New Roman" w:cs="Times New Roman"/>
        </w:rPr>
        <w:t xml:space="preserve"> wrzesień 2026 – czerwiec 2027</w:t>
      </w:r>
      <w:r w:rsidRPr="00287799">
        <w:rPr>
          <w:rFonts w:ascii="Times New Roman" w:hAnsi="Times New Roman" w:cs="Times New Roman"/>
        </w:rPr>
        <w:br/>
      </w:r>
      <w:r w:rsidRPr="00287799">
        <w:rPr>
          <w:rFonts w:ascii="Times New Roman" w:hAnsi="Times New Roman" w:cs="Times New Roman"/>
          <w:b/>
          <w:bCs/>
        </w:rPr>
        <w:t>Realizatorzy:</w:t>
      </w:r>
      <w:r w:rsidRPr="00287799">
        <w:rPr>
          <w:rFonts w:ascii="Times New Roman" w:hAnsi="Times New Roman" w:cs="Times New Roman"/>
        </w:rPr>
        <w:t xml:space="preserve"> wychowawca klasy, nauczyciele, pedagog, psycholog oraz – w zależności od tematyki – inni pracownicy placówki i zaproszeni specjaliści.</w:t>
      </w:r>
    </w:p>
    <w:p w14:paraId="72633EFF" w14:textId="77777777" w:rsidR="00287799" w:rsidRPr="00287799" w:rsidRDefault="00287799" w:rsidP="00287799">
      <w:pPr>
        <w:rPr>
          <w:rFonts w:ascii="Times New Roman" w:hAnsi="Times New Roman" w:cs="Times New Roman"/>
          <w:b/>
          <w:bCs/>
        </w:rPr>
      </w:pPr>
      <w:r w:rsidRPr="00287799">
        <w:rPr>
          <w:rFonts w:ascii="Times New Roman" w:hAnsi="Times New Roman" w:cs="Times New Roman"/>
          <w:b/>
          <w:bCs/>
        </w:rPr>
        <w:t>Założenia programu</w:t>
      </w:r>
    </w:p>
    <w:p w14:paraId="6474AE87" w14:textId="77777777" w:rsidR="00287799" w:rsidRPr="00287799" w:rsidRDefault="00287799" w:rsidP="00287799">
      <w:pPr>
        <w:rPr>
          <w:rFonts w:ascii="Times New Roman" w:hAnsi="Times New Roman" w:cs="Times New Roman"/>
        </w:rPr>
      </w:pPr>
      <w:r w:rsidRPr="00287799">
        <w:rPr>
          <w:rFonts w:ascii="Times New Roman" w:hAnsi="Times New Roman" w:cs="Times New Roman"/>
        </w:rPr>
        <w:t xml:space="preserve">Program uwzględnia specyfikę funkcjonowania szkoły w zakładzie poprawczym i schronisku dla nieletnich oraz potrzeby wychowawcze, edukacyjne, społeczne i rozwojowe uczniów. Jego realizacja ma wspierać proces resocjalizacji, kształtowanie odpowiedzialności za własne zachowanie, rozwój kompetencji społecznych i emocjonalnych, profilaktykę </w:t>
      </w:r>
      <w:proofErr w:type="spellStart"/>
      <w:r w:rsidRPr="00287799">
        <w:rPr>
          <w:rFonts w:ascii="Times New Roman" w:hAnsi="Times New Roman" w:cs="Times New Roman"/>
        </w:rPr>
        <w:t>zachowań</w:t>
      </w:r>
      <w:proofErr w:type="spellEnd"/>
      <w:r w:rsidRPr="00287799">
        <w:rPr>
          <w:rFonts w:ascii="Times New Roman" w:hAnsi="Times New Roman" w:cs="Times New Roman"/>
        </w:rPr>
        <w:t xml:space="preserve"> ryzykownych, przygotowanie do samodzielnego życia oraz funkcjonowania w środowisku pracy.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2722"/>
        <w:gridCol w:w="4352"/>
        <w:gridCol w:w="1418"/>
      </w:tblGrid>
      <w:tr w:rsidR="00287799" w:rsidRPr="00287799" w14:paraId="617F94B2" w14:textId="77777777" w:rsidTr="00287799">
        <w:tc>
          <w:tcPr>
            <w:tcW w:w="0" w:type="auto"/>
            <w:hideMark/>
          </w:tcPr>
          <w:p w14:paraId="6B584E7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0" w:type="auto"/>
            <w:hideMark/>
          </w:tcPr>
          <w:p w14:paraId="35C78B9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Temat zajęć</w:t>
            </w:r>
          </w:p>
        </w:tc>
        <w:tc>
          <w:tcPr>
            <w:tcW w:w="0" w:type="auto"/>
            <w:hideMark/>
          </w:tcPr>
          <w:p w14:paraId="43420D39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Cele do osiągnięcia</w:t>
            </w:r>
          </w:p>
        </w:tc>
        <w:tc>
          <w:tcPr>
            <w:tcW w:w="0" w:type="auto"/>
            <w:hideMark/>
          </w:tcPr>
          <w:p w14:paraId="58020B7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Termin realizacji</w:t>
            </w:r>
          </w:p>
        </w:tc>
      </w:tr>
      <w:tr w:rsidR="00287799" w:rsidRPr="00287799" w14:paraId="75832F95" w14:textId="77777777" w:rsidTr="00287799">
        <w:tc>
          <w:tcPr>
            <w:tcW w:w="0" w:type="auto"/>
            <w:hideMark/>
          </w:tcPr>
          <w:p w14:paraId="76786C25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04D9AE79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Poznajemy się – budujemy zespół klasowy</w:t>
            </w:r>
          </w:p>
        </w:tc>
        <w:tc>
          <w:tcPr>
            <w:tcW w:w="0" w:type="auto"/>
            <w:hideMark/>
          </w:tcPr>
          <w:p w14:paraId="2E070225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Integracja uczniów; budowanie poczucia bezpieczeństwa; rozwijanie umiejętności komunikowania się; tworzenie atmosfery wzajemnego szacunku.</w:t>
            </w:r>
          </w:p>
        </w:tc>
        <w:tc>
          <w:tcPr>
            <w:tcW w:w="0" w:type="auto"/>
            <w:hideMark/>
          </w:tcPr>
          <w:p w14:paraId="5DEA030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wrzesień</w:t>
            </w:r>
          </w:p>
        </w:tc>
      </w:tr>
      <w:tr w:rsidR="00287799" w:rsidRPr="00287799" w14:paraId="6FF39C0B" w14:textId="77777777" w:rsidTr="00287799">
        <w:tc>
          <w:tcPr>
            <w:tcW w:w="0" w:type="auto"/>
            <w:hideMark/>
          </w:tcPr>
          <w:p w14:paraId="44C553A0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6125FB90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Moje prawa i obowiązki jako ucznia</w:t>
            </w:r>
          </w:p>
        </w:tc>
        <w:tc>
          <w:tcPr>
            <w:tcW w:w="0" w:type="auto"/>
            <w:hideMark/>
          </w:tcPr>
          <w:p w14:paraId="0930A65F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Poznanie praw i obowiązków ucznia; rozumienie konsekwencji ich naruszania; rozwijanie odpowiedzialności za własne postępowanie.</w:t>
            </w:r>
          </w:p>
        </w:tc>
        <w:tc>
          <w:tcPr>
            <w:tcW w:w="0" w:type="auto"/>
            <w:hideMark/>
          </w:tcPr>
          <w:p w14:paraId="2A6B42EF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wrzesień</w:t>
            </w:r>
          </w:p>
        </w:tc>
      </w:tr>
      <w:tr w:rsidR="00287799" w:rsidRPr="00287799" w14:paraId="7006EA3D" w14:textId="77777777" w:rsidTr="00287799">
        <w:tc>
          <w:tcPr>
            <w:tcW w:w="0" w:type="auto"/>
            <w:hideMark/>
          </w:tcPr>
          <w:p w14:paraId="6FB64E4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3FE6C700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Zasady, normy i granice – po co są potrzebne?</w:t>
            </w:r>
          </w:p>
        </w:tc>
        <w:tc>
          <w:tcPr>
            <w:tcW w:w="0" w:type="auto"/>
            <w:hideMark/>
          </w:tcPr>
          <w:p w14:paraId="136D1B8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Rozumienie znaczenia norm społecznych; rozwijanie umiejętności respektowania granic; kształtowanie odpowiedzialności za własne decyzje.</w:t>
            </w:r>
          </w:p>
        </w:tc>
        <w:tc>
          <w:tcPr>
            <w:tcW w:w="0" w:type="auto"/>
            <w:hideMark/>
          </w:tcPr>
          <w:p w14:paraId="5BC6ADD0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wrzesień</w:t>
            </w:r>
          </w:p>
        </w:tc>
      </w:tr>
      <w:tr w:rsidR="00287799" w:rsidRPr="00287799" w14:paraId="1F2AC994" w14:textId="77777777" w:rsidTr="00287799">
        <w:tc>
          <w:tcPr>
            <w:tcW w:w="0" w:type="auto"/>
            <w:hideMark/>
          </w:tcPr>
          <w:p w14:paraId="545512A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5EB9917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Bezpieczeństwo w szkole i podczas praktycznej nauki zawodu</w:t>
            </w:r>
          </w:p>
        </w:tc>
        <w:tc>
          <w:tcPr>
            <w:tcW w:w="0" w:type="auto"/>
            <w:hideMark/>
          </w:tcPr>
          <w:p w14:paraId="100E8BA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 xml:space="preserve">Poznanie zasad BHP; rozpoznawanie zagrożeń; kształtowanie odpowiedzialności za bezpieczeństwo własne i innych; utrwalanie właściwych </w:t>
            </w:r>
            <w:proofErr w:type="spellStart"/>
            <w:r w:rsidRPr="00287799">
              <w:rPr>
                <w:rFonts w:ascii="Times New Roman" w:hAnsi="Times New Roman" w:cs="Times New Roman"/>
              </w:rPr>
              <w:t>zachowań</w:t>
            </w:r>
            <w:proofErr w:type="spellEnd"/>
            <w:r w:rsidRPr="00287799">
              <w:rPr>
                <w:rFonts w:ascii="Times New Roman" w:hAnsi="Times New Roman" w:cs="Times New Roman"/>
              </w:rPr>
              <w:t xml:space="preserve"> w sytuacjach zagrożenia.</w:t>
            </w:r>
          </w:p>
        </w:tc>
        <w:tc>
          <w:tcPr>
            <w:tcW w:w="0" w:type="auto"/>
            <w:hideMark/>
          </w:tcPr>
          <w:p w14:paraId="19103E1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wrzesień</w:t>
            </w:r>
          </w:p>
        </w:tc>
      </w:tr>
      <w:tr w:rsidR="00287799" w:rsidRPr="00287799" w14:paraId="3469370E" w14:textId="77777777" w:rsidTr="00287799">
        <w:tc>
          <w:tcPr>
            <w:tcW w:w="0" w:type="auto"/>
            <w:hideMark/>
          </w:tcPr>
          <w:p w14:paraId="478408B5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2F4EEEB5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Kim jestem? Moje mocne strony i zasoby</w:t>
            </w:r>
          </w:p>
        </w:tc>
        <w:tc>
          <w:tcPr>
            <w:tcW w:w="0" w:type="auto"/>
            <w:hideMark/>
          </w:tcPr>
          <w:p w14:paraId="02285F43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Budowanie adekwatnej samooceny; rozpoznawanie własnych mocnych stron; wzmacnianie poczucia sprawczości; rozwijanie samoświadomości.</w:t>
            </w:r>
          </w:p>
        </w:tc>
        <w:tc>
          <w:tcPr>
            <w:tcW w:w="0" w:type="auto"/>
            <w:hideMark/>
          </w:tcPr>
          <w:p w14:paraId="61DB4815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październik</w:t>
            </w:r>
          </w:p>
        </w:tc>
      </w:tr>
      <w:tr w:rsidR="00287799" w:rsidRPr="00287799" w14:paraId="2D3A41EC" w14:textId="77777777" w:rsidTr="00287799">
        <w:tc>
          <w:tcPr>
            <w:tcW w:w="0" w:type="auto"/>
            <w:hideMark/>
          </w:tcPr>
          <w:p w14:paraId="4371F45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14:paraId="05B8A3A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Emocje – jak je rozpoznawać i nazywać?</w:t>
            </w:r>
          </w:p>
        </w:tc>
        <w:tc>
          <w:tcPr>
            <w:tcW w:w="0" w:type="auto"/>
            <w:hideMark/>
          </w:tcPr>
          <w:p w14:paraId="176AE78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Rozpoznawanie własnych emocji; poszerzenie słownika emocji; rozumienie związku między emocją a zachowaniem; rozwijanie samokontroli.</w:t>
            </w:r>
          </w:p>
        </w:tc>
        <w:tc>
          <w:tcPr>
            <w:tcW w:w="0" w:type="auto"/>
            <w:hideMark/>
          </w:tcPr>
          <w:p w14:paraId="7B41FAA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październik</w:t>
            </w:r>
          </w:p>
        </w:tc>
      </w:tr>
      <w:tr w:rsidR="00287799" w:rsidRPr="00287799" w14:paraId="446AC1A7" w14:textId="77777777" w:rsidTr="00287799">
        <w:tc>
          <w:tcPr>
            <w:tcW w:w="0" w:type="auto"/>
            <w:hideMark/>
          </w:tcPr>
          <w:p w14:paraId="2EFFBF72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hideMark/>
          </w:tcPr>
          <w:p w14:paraId="2460418C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Złość pod kontrolą</w:t>
            </w:r>
          </w:p>
        </w:tc>
        <w:tc>
          <w:tcPr>
            <w:tcW w:w="0" w:type="auto"/>
            <w:hideMark/>
          </w:tcPr>
          <w:p w14:paraId="1BBF562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 xml:space="preserve">Rozpoznawanie sygnałów narastającej złości; poznanie bezpiecznych sposobów jej wyrażania; ograniczanie </w:t>
            </w:r>
            <w:proofErr w:type="spellStart"/>
            <w:r w:rsidRPr="00287799">
              <w:rPr>
                <w:rFonts w:ascii="Times New Roman" w:hAnsi="Times New Roman" w:cs="Times New Roman"/>
              </w:rPr>
              <w:t>zachowań</w:t>
            </w:r>
            <w:proofErr w:type="spellEnd"/>
            <w:r w:rsidRPr="00287799">
              <w:rPr>
                <w:rFonts w:ascii="Times New Roman" w:hAnsi="Times New Roman" w:cs="Times New Roman"/>
              </w:rPr>
              <w:t xml:space="preserve"> impulsywnych i agresywnych.</w:t>
            </w:r>
          </w:p>
        </w:tc>
        <w:tc>
          <w:tcPr>
            <w:tcW w:w="0" w:type="auto"/>
            <w:hideMark/>
          </w:tcPr>
          <w:p w14:paraId="1657E14B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październik</w:t>
            </w:r>
          </w:p>
        </w:tc>
      </w:tr>
      <w:tr w:rsidR="00287799" w:rsidRPr="00287799" w14:paraId="52B22A63" w14:textId="77777777" w:rsidTr="00287799">
        <w:tc>
          <w:tcPr>
            <w:tcW w:w="0" w:type="auto"/>
            <w:hideMark/>
          </w:tcPr>
          <w:p w14:paraId="4E94017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hideMark/>
          </w:tcPr>
          <w:p w14:paraId="1F098F0C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Konflikt bez przemocy</w:t>
            </w:r>
          </w:p>
        </w:tc>
        <w:tc>
          <w:tcPr>
            <w:tcW w:w="0" w:type="auto"/>
            <w:hideMark/>
          </w:tcPr>
          <w:p w14:paraId="4CC17E26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Poznanie konstruktywnych metod rozwiązywania konfliktów; ćwiczenie negocjacji i kompromisu; rozwijanie umiejętności słuchania drugiej osoby.</w:t>
            </w:r>
          </w:p>
        </w:tc>
        <w:tc>
          <w:tcPr>
            <w:tcW w:w="0" w:type="auto"/>
            <w:hideMark/>
          </w:tcPr>
          <w:p w14:paraId="361159E3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październik</w:t>
            </w:r>
          </w:p>
        </w:tc>
      </w:tr>
      <w:tr w:rsidR="00287799" w:rsidRPr="00287799" w14:paraId="4F7DA259" w14:textId="77777777" w:rsidTr="00287799">
        <w:tc>
          <w:tcPr>
            <w:tcW w:w="0" w:type="auto"/>
            <w:hideMark/>
          </w:tcPr>
          <w:p w14:paraId="1810F866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hideMark/>
          </w:tcPr>
          <w:p w14:paraId="5E163220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Agresja i przemoc – gdzie przebiega granica?</w:t>
            </w:r>
          </w:p>
        </w:tc>
        <w:tc>
          <w:tcPr>
            <w:tcW w:w="0" w:type="auto"/>
            <w:hideMark/>
          </w:tcPr>
          <w:p w14:paraId="148DE3FF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Rozróżnianie agresji, przemocy i konfliktu; rozpoznawanie skutków przemocy; zwiększenie odpowiedzialności za własne zachowanie; poznanie sposobów reagowania na przemoc.</w:t>
            </w:r>
          </w:p>
        </w:tc>
        <w:tc>
          <w:tcPr>
            <w:tcW w:w="0" w:type="auto"/>
            <w:hideMark/>
          </w:tcPr>
          <w:p w14:paraId="2270767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listopad</w:t>
            </w:r>
          </w:p>
        </w:tc>
      </w:tr>
      <w:tr w:rsidR="00287799" w:rsidRPr="00287799" w14:paraId="6DDF0018" w14:textId="77777777" w:rsidTr="00287799">
        <w:tc>
          <w:tcPr>
            <w:tcW w:w="0" w:type="auto"/>
            <w:hideMark/>
          </w:tcPr>
          <w:p w14:paraId="21CA187C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611A12F4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Słowa też mogą ranić – przemoc psychiczna i słowna</w:t>
            </w:r>
          </w:p>
        </w:tc>
        <w:tc>
          <w:tcPr>
            <w:tcW w:w="0" w:type="auto"/>
            <w:hideMark/>
          </w:tcPr>
          <w:p w14:paraId="4056068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Uświadomienie skutków wyśmiewania, poniżania i obrażania; rozwijanie empatii; kształtowanie kultury języka; ograniczanie przemocy rówieśniczej.</w:t>
            </w:r>
          </w:p>
        </w:tc>
        <w:tc>
          <w:tcPr>
            <w:tcW w:w="0" w:type="auto"/>
            <w:hideMark/>
          </w:tcPr>
          <w:p w14:paraId="3F45A530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listopad</w:t>
            </w:r>
          </w:p>
        </w:tc>
      </w:tr>
      <w:tr w:rsidR="00287799" w:rsidRPr="00287799" w14:paraId="44FD4B2B" w14:textId="77777777" w:rsidTr="00287799">
        <w:tc>
          <w:tcPr>
            <w:tcW w:w="0" w:type="auto"/>
            <w:hideMark/>
          </w:tcPr>
          <w:p w14:paraId="1F139ADF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hideMark/>
          </w:tcPr>
          <w:p w14:paraId="4E29241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Presja grupy – jak zachować własne zdanie?</w:t>
            </w:r>
          </w:p>
        </w:tc>
        <w:tc>
          <w:tcPr>
            <w:tcW w:w="0" w:type="auto"/>
            <w:hideMark/>
          </w:tcPr>
          <w:p w14:paraId="1B5B7B34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Rozpoznawanie mechanizmów presji rówieśniczej; rozwijanie asertywności; ćwiczenie odmawiania; wzmacnianie samodzielności w podejmowaniu decyzji.</w:t>
            </w:r>
          </w:p>
        </w:tc>
        <w:tc>
          <w:tcPr>
            <w:tcW w:w="0" w:type="auto"/>
            <w:hideMark/>
          </w:tcPr>
          <w:p w14:paraId="1F922760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listopad</w:t>
            </w:r>
          </w:p>
        </w:tc>
      </w:tr>
      <w:tr w:rsidR="00287799" w:rsidRPr="00287799" w14:paraId="0952A9F1" w14:textId="77777777" w:rsidTr="00287799">
        <w:tc>
          <w:tcPr>
            <w:tcW w:w="0" w:type="auto"/>
            <w:hideMark/>
          </w:tcPr>
          <w:p w14:paraId="44397A6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hideMark/>
          </w:tcPr>
          <w:p w14:paraId="6C1A7E36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Odpowiedzialność za własne wybory</w:t>
            </w:r>
          </w:p>
        </w:tc>
        <w:tc>
          <w:tcPr>
            <w:tcW w:w="0" w:type="auto"/>
            <w:hideMark/>
          </w:tcPr>
          <w:p w14:paraId="4F68DCEB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Dostrzeganie związku między decyzją a konsekwencją; ograniczanie obwiniania innych; rozwijanie odpowiedzialności osobistej; kształtowanie refleksyjności.</w:t>
            </w:r>
          </w:p>
        </w:tc>
        <w:tc>
          <w:tcPr>
            <w:tcW w:w="0" w:type="auto"/>
            <w:hideMark/>
          </w:tcPr>
          <w:p w14:paraId="04F0149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listopad</w:t>
            </w:r>
          </w:p>
        </w:tc>
      </w:tr>
      <w:tr w:rsidR="00287799" w:rsidRPr="00287799" w14:paraId="3B56D2B6" w14:textId="77777777" w:rsidTr="00287799">
        <w:tc>
          <w:tcPr>
            <w:tcW w:w="0" w:type="auto"/>
            <w:hideMark/>
          </w:tcPr>
          <w:p w14:paraId="434E4829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hideMark/>
          </w:tcPr>
          <w:p w14:paraId="2D331CEB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Uzależnienia – dlaczego człowiek traci kontrolę?</w:t>
            </w:r>
          </w:p>
        </w:tc>
        <w:tc>
          <w:tcPr>
            <w:tcW w:w="0" w:type="auto"/>
            <w:hideMark/>
          </w:tcPr>
          <w:p w14:paraId="1CE93CE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 xml:space="preserve">Poznanie mechanizmu uzależnienia; rozpoznawanie czynników ryzyka; zwiększenie świadomości konsekwencji używania substancji psychoaktywnych; promowanie </w:t>
            </w:r>
            <w:proofErr w:type="spellStart"/>
            <w:r w:rsidRPr="00287799">
              <w:rPr>
                <w:rFonts w:ascii="Times New Roman" w:hAnsi="Times New Roman" w:cs="Times New Roman"/>
              </w:rPr>
              <w:t>zachowań</w:t>
            </w:r>
            <w:proofErr w:type="spellEnd"/>
            <w:r w:rsidRPr="00287799">
              <w:rPr>
                <w:rFonts w:ascii="Times New Roman" w:hAnsi="Times New Roman" w:cs="Times New Roman"/>
              </w:rPr>
              <w:t xml:space="preserve"> chroniących.</w:t>
            </w:r>
          </w:p>
        </w:tc>
        <w:tc>
          <w:tcPr>
            <w:tcW w:w="0" w:type="auto"/>
            <w:hideMark/>
          </w:tcPr>
          <w:p w14:paraId="3AD292CF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grudzień</w:t>
            </w:r>
          </w:p>
        </w:tc>
      </w:tr>
      <w:tr w:rsidR="00287799" w:rsidRPr="00287799" w14:paraId="47B72925" w14:textId="77777777" w:rsidTr="00287799">
        <w:tc>
          <w:tcPr>
            <w:tcW w:w="0" w:type="auto"/>
            <w:hideMark/>
          </w:tcPr>
          <w:p w14:paraId="0CDE5CD9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0" w:type="auto"/>
            <w:hideMark/>
          </w:tcPr>
          <w:p w14:paraId="499CA44F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Alkohol, narkotyki, dopalacze – fakty i konsekwencje</w:t>
            </w:r>
          </w:p>
        </w:tc>
        <w:tc>
          <w:tcPr>
            <w:tcW w:w="0" w:type="auto"/>
            <w:hideMark/>
          </w:tcPr>
          <w:p w14:paraId="19583C60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Poszerzenie wiedzy o skutkach zdrowotnych, psychicznych i społecznych; korygowanie mitów; rozwijanie odpowiedzialnych postaw.</w:t>
            </w:r>
          </w:p>
        </w:tc>
        <w:tc>
          <w:tcPr>
            <w:tcW w:w="0" w:type="auto"/>
            <w:hideMark/>
          </w:tcPr>
          <w:p w14:paraId="6910E1E6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grudzień</w:t>
            </w:r>
          </w:p>
        </w:tc>
      </w:tr>
      <w:tr w:rsidR="00287799" w:rsidRPr="00287799" w14:paraId="14A7C21C" w14:textId="77777777" w:rsidTr="00287799">
        <w:tc>
          <w:tcPr>
            <w:tcW w:w="0" w:type="auto"/>
            <w:hideMark/>
          </w:tcPr>
          <w:p w14:paraId="58B23C3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48BC1624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Uzależnienia behawioralne – telefon, Internet, gry, hazard</w:t>
            </w:r>
          </w:p>
        </w:tc>
        <w:tc>
          <w:tcPr>
            <w:tcW w:w="0" w:type="auto"/>
            <w:hideMark/>
          </w:tcPr>
          <w:p w14:paraId="72AA43F5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 xml:space="preserve">Rozpoznawanie symptomów problemowego korzystania z technologii i innych </w:t>
            </w:r>
            <w:proofErr w:type="spellStart"/>
            <w:r w:rsidRPr="00287799">
              <w:rPr>
                <w:rFonts w:ascii="Times New Roman" w:hAnsi="Times New Roman" w:cs="Times New Roman"/>
              </w:rPr>
              <w:t>zachowań</w:t>
            </w:r>
            <w:proofErr w:type="spellEnd"/>
            <w:r w:rsidRPr="00287799">
              <w:rPr>
                <w:rFonts w:ascii="Times New Roman" w:hAnsi="Times New Roman" w:cs="Times New Roman"/>
              </w:rPr>
              <w:t>; rozwijanie samokontroli; promowanie zdrowych form spędzania czasu.</w:t>
            </w:r>
          </w:p>
        </w:tc>
        <w:tc>
          <w:tcPr>
            <w:tcW w:w="0" w:type="auto"/>
            <w:hideMark/>
          </w:tcPr>
          <w:p w14:paraId="08FE08E4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grudzień</w:t>
            </w:r>
          </w:p>
        </w:tc>
      </w:tr>
      <w:tr w:rsidR="00287799" w:rsidRPr="00287799" w14:paraId="7667A8C0" w14:textId="77777777" w:rsidTr="00287799">
        <w:tc>
          <w:tcPr>
            <w:tcW w:w="0" w:type="auto"/>
            <w:hideMark/>
          </w:tcPr>
          <w:p w14:paraId="02CE774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hideMark/>
          </w:tcPr>
          <w:p w14:paraId="45C1AC3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Święta, rodzina, tęsknota – jak radzić sobie z trudnymi emocjami?</w:t>
            </w:r>
          </w:p>
        </w:tc>
        <w:tc>
          <w:tcPr>
            <w:tcW w:w="0" w:type="auto"/>
            <w:hideMark/>
          </w:tcPr>
          <w:p w14:paraId="31F97FC6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Rozpoznawanie emocji związanych z rozłąką; rozwijanie sposobów radzenia sobie z tęsknotą; wzmacnianie konstruktywnych więzi; poszukiwanie źródeł wsparcia.</w:t>
            </w:r>
          </w:p>
        </w:tc>
        <w:tc>
          <w:tcPr>
            <w:tcW w:w="0" w:type="auto"/>
            <w:hideMark/>
          </w:tcPr>
          <w:p w14:paraId="4BA790B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grudzień</w:t>
            </w:r>
          </w:p>
        </w:tc>
      </w:tr>
      <w:tr w:rsidR="00287799" w:rsidRPr="00287799" w14:paraId="211BFA26" w14:textId="77777777" w:rsidTr="00287799">
        <w:tc>
          <w:tcPr>
            <w:tcW w:w="0" w:type="auto"/>
            <w:hideMark/>
          </w:tcPr>
          <w:p w14:paraId="01C1B9A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hideMark/>
          </w:tcPr>
          <w:p w14:paraId="7FFBDE5B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Stres – wróg czy sprzymierzeniec?</w:t>
            </w:r>
          </w:p>
        </w:tc>
        <w:tc>
          <w:tcPr>
            <w:tcW w:w="0" w:type="auto"/>
            <w:hideMark/>
          </w:tcPr>
          <w:p w14:paraId="7C8E4D15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Poznanie mechanizmu stresu; rozpoznawanie własnych reakcji; nauka bezpiecznych technik redukcji napięcia; zwiększenie odporności psychicznej.</w:t>
            </w:r>
          </w:p>
        </w:tc>
        <w:tc>
          <w:tcPr>
            <w:tcW w:w="0" w:type="auto"/>
            <w:hideMark/>
          </w:tcPr>
          <w:p w14:paraId="7A30117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styczeń</w:t>
            </w:r>
          </w:p>
        </w:tc>
      </w:tr>
      <w:tr w:rsidR="00287799" w:rsidRPr="00287799" w14:paraId="2ED599D4" w14:textId="77777777" w:rsidTr="00287799">
        <w:tc>
          <w:tcPr>
            <w:tcW w:w="0" w:type="auto"/>
            <w:hideMark/>
          </w:tcPr>
          <w:p w14:paraId="49584285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hideMark/>
          </w:tcPr>
          <w:p w14:paraId="59FCC36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Jak radzić sobie z porażką?</w:t>
            </w:r>
          </w:p>
        </w:tc>
        <w:tc>
          <w:tcPr>
            <w:tcW w:w="0" w:type="auto"/>
            <w:hideMark/>
          </w:tcPr>
          <w:p w14:paraId="50E2280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 xml:space="preserve">Budowanie odporności na niepowodzenia; uczenie się na błędach; ograniczanie </w:t>
            </w:r>
            <w:proofErr w:type="spellStart"/>
            <w:r w:rsidRPr="00287799">
              <w:rPr>
                <w:rFonts w:ascii="Times New Roman" w:hAnsi="Times New Roman" w:cs="Times New Roman"/>
              </w:rPr>
              <w:t>zachowań</w:t>
            </w:r>
            <w:proofErr w:type="spellEnd"/>
            <w:r w:rsidRPr="00287799">
              <w:rPr>
                <w:rFonts w:ascii="Times New Roman" w:hAnsi="Times New Roman" w:cs="Times New Roman"/>
              </w:rPr>
              <w:t xml:space="preserve"> rezygnacyjnych i impulsywnych; rozwijanie wytrwałości.</w:t>
            </w:r>
          </w:p>
        </w:tc>
        <w:tc>
          <w:tcPr>
            <w:tcW w:w="0" w:type="auto"/>
            <w:hideMark/>
          </w:tcPr>
          <w:p w14:paraId="0F258E6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styczeń</w:t>
            </w:r>
          </w:p>
        </w:tc>
      </w:tr>
      <w:tr w:rsidR="00287799" w:rsidRPr="00287799" w14:paraId="3FE5E225" w14:textId="77777777" w:rsidTr="00287799">
        <w:tc>
          <w:tcPr>
            <w:tcW w:w="0" w:type="auto"/>
            <w:hideMark/>
          </w:tcPr>
          <w:p w14:paraId="537B36A0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hideMark/>
          </w:tcPr>
          <w:p w14:paraId="38EB8572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Moja przeszłość nie musi decydować o przyszłości</w:t>
            </w:r>
          </w:p>
        </w:tc>
        <w:tc>
          <w:tcPr>
            <w:tcW w:w="0" w:type="auto"/>
            <w:hideMark/>
          </w:tcPr>
          <w:p w14:paraId="3E6B40C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Wzmacnianie motywacji do zmiany; oddzielanie zachowania od tożsamości; rozwijanie poczucia wpływu na przyszłość; budowanie realistycznej nadziei.</w:t>
            </w:r>
          </w:p>
        </w:tc>
        <w:tc>
          <w:tcPr>
            <w:tcW w:w="0" w:type="auto"/>
            <w:hideMark/>
          </w:tcPr>
          <w:p w14:paraId="33A0EE62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styczeń</w:t>
            </w:r>
          </w:p>
        </w:tc>
      </w:tr>
      <w:tr w:rsidR="00287799" w:rsidRPr="00287799" w14:paraId="050B0FFC" w14:textId="77777777" w:rsidTr="00287799">
        <w:tc>
          <w:tcPr>
            <w:tcW w:w="0" w:type="auto"/>
            <w:hideMark/>
          </w:tcPr>
          <w:p w14:paraId="71217649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hideMark/>
          </w:tcPr>
          <w:p w14:paraId="2BC3CE59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Cele życiowe – dokąd zmierzam?</w:t>
            </w:r>
          </w:p>
        </w:tc>
        <w:tc>
          <w:tcPr>
            <w:tcW w:w="0" w:type="auto"/>
            <w:hideMark/>
          </w:tcPr>
          <w:p w14:paraId="11D001A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Określanie celów krótko- i długoterminowych; rozwijanie umiejętności planowania; wzmacnianie motywacji; uczenie przewidywania przeszkód.</w:t>
            </w:r>
          </w:p>
        </w:tc>
        <w:tc>
          <w:tcPr>
            <w:tcW w:w="0" w:type="auto"/>
            <w:hideMark/>
          </w:tcPr>
          <w:p w14:paraId="73DD1F6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styczeń</w:t>
            </w:r>
          </w:p>
        </w:tc>
      </w:tr>
      <w:tr w:rsidR="00287799" w:rsidRPr="00287799" w14:paraId="12DC9327" w14:textId="77777777" w:rsidTr="00287799">
        <w:tc>
          <w:tcPr>
            <w:tcW w:w="0" w:type="auto"/>
            <w:hideMark/>
          </w:tcPr>
          <w:p w14:paraId="1470EE5F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hideMark/>
          </w:tcPr>
          <w:p w14:paraId="4B75725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Szacunek do siebie i innych</w:t>
            </w:r>
          </w:p>
        </w:tc>
        <w:tc>
          <w:tcPr>
            <w:tcW w:w="0" w:type="auto"/>
            <w:hideMark/>
          </w:tcPr>
          <w:p w14:paraId="73B0B73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Rozwijanie poczucia własnej wartości; kształtowanie poszanowania godności drugiego człowieka; przeciwdziałanie dyskryminacji i poniżaniu.</w:t>
            </w:r>
          </w:p>
        </w:tc>
        <w:tc>
          <w:tcPr>
            <w:tcW w:w="0" w:type="auto"/>
            <w:hideMark/>
          </w:tcPr>
          <w:p w14:paraId="5D72A97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luty</w:t>
            </w:r>
          </w:p>
        </w:tc>
      </w:tr>
      <w:tr w:rsidR="00287799" w:rsidRPr="00287799" w14:paraId="4D8F02FE" w14:textId="77777777" w:rsidTr="00287799">
        <w:tc>
          <w:tcPr>
            <w:tcW w:w="0" w:type="auto"/>
            <w:hideMark/>
          </w:tcPr>
          <w:p w14:paraId="3305ECE0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0" w:type="auto"/>
            <w:hideMark/>
          </w:tcPr>
          <w:p w14:paraId="055D1F93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Empatia – zobaczyć sytuację oczami drugiego człowieka</w:t>
            </w:r>
          </w:p>
        </w:tc>
        <w:tc>
          <w:tcPr>
            <w:tcW w:w="0" w:type="auto"/>
            <w:hideMark/>
          </w:tcPr>
          <w:p w14:paraId="609107D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 xml:space="preserve">Rozwijanie umiejętności przyjmowania perspektywy innych; rozpoznawanie potrzeb i uczuć; ograniczanie </w:t>
            </w:r>
            <w:proofErr w:type="spellStart"/>
            <w:r w:rsidRPr="00287799">
              <w:rPr>
                <w:rFonts w:ascii="Times New Roman" w:hAnsi="Times New Roman" w:cs="Times New Roman"/>
              </w:rPr>
              <w:t>zachowań</w:t>
            </w:r>
            <w:proofErr w:type="spellEnd"/>
            <w:r w:rsidRPr="00287799">
              <w:rPr>
                <w:rFonts w:ascii="Times New Roman" w:hAnsi="Times New Roman" w:cs="Times New Roman"/>
              </w:rPr>
              <w:t xml:space="preserve"> krzywdzących; budowanie postaw pomocowych.</w:t>
            </w:r>
          </w:p>
        </w:tc>
        <w:tc>
          <w:tcPr>
            <w:tcW w:w="0" w:type="auto"/>
            <w:hideMark/>
          </w:tcPr>
          <w:p w14:paraId="36E6C136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luty</w:t>
            </w:r>
          </w:p>
        </w:tc>
      </w:tr>
      <w:tr w:rsidR="00287799" w:rsidRPr="00287799" w14:paraId="004490F3" w14:textId="77777777" w:rsidTr="00287799">
        <w:tc>
          <w:tcPr>
            <w:tcW w:w="0" w:type="auto"/>
            <w:hideMark/>
          </w:tcPr>
          <w:p w14:paraId="0272A3F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hideMark/>
          </w:tcPr>
          <w:p w14:paraId="0308FE7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Asertywność – powiedzieć „nie” bez agresji</w:t>
            </w:r>
          </w:p>
        </w:tc>
        <w:tc>
          <w:tcPr>
            <w:tcW w:w="0" w:type="auto"/>
            <w:hideMark/>
          </w:tcPr>
          <w:p w14:paraId="0B16FCD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Rozróżnianie zachowania uległego, agresywnego i asertywnego; ćwiczenie komunikowania granic; rozwijanie pewności siebie i odpowiedzialności.</w:t>
            </w:r>
          </w:p>
        </w:tc>
        <w:tc>
          <w:tcPr>
            <w:tcW w:w="0" w:type="auto"/>
            <w:hideMark/>
          </w:tcPr>
          <w:p w14:paraId="0BEF8EC3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luty</w:t>
            </w:r>
          </w:p>
        </w:tc>
      </w:tr>
      <w:tr w:rsidR="00287799" w:rsidRPr="00287799" w14:paraId="21C66E03" w14:textId="77777777" w:rsidTr="00287799">
        <w:tc>
          <w:tcPr>
            <w:tcW w:w="0" w:type="auto"/>
            <w:hideMark/>
          </w:tcPr>
          <w:p w14:paraId="61796DD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hideMark/>
          </w:tcPr>
          <w:p w14:paraId="0A77EEA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Dobra komunikacja – mówić tak, żeby być zrozumianym</w:t>
            </w:r>
          </w:p>
        </w:tc>
        <w:tc>
          <w:tcPr>
            <w:tcW w:w="0" w:type="auto"/>
            <w:hideMark/>
          </w:tcPr>
          <w:p w14:paraId="360A4924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Rozwijanie aktywnego słuchania; formułowanie jasnych komunikatów; ograniczanie oceniania i obrażania; ćwiczenie konstruktywnego dialogu.</w:t>
            </w:r>
          </w:p>
        </w:tc>
        <w:tc>
          <w:tcPr>
            <w:tcW w:w="0" w:type="auto"/>
            <w:hideMark/>
          </w:tcPr>
          <w:p w14:paraId="43A4BBD3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luty</w:t>
            </w:r>
          </w:p>
        </w:tc>
      </w:tr>
      <w:tr w:rsidR="00287799" w:rsidRPr="00287799" w14:paraId="4671E962" w14:textId="77777777" w:rsidTr="00287799">
        <w:tc>
          <w:tcPr>
            <w:tcW w:w="0" w:type="auto"/>
            <w:hideMark/>
          </w:tcPr>
          <w:p w14:paraId="5477333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hideMark/>
          </w:tcPr>
          <w:p w14:paraId="7BF3D14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Zdrowie psychiczne – kiedy warto poprosić o pomoc?</w:t>
            </w:r>
          </w:p>
        </w:tc>
        <w:tc>
          <w:tcPr>
            <w:tcW w:w="0" w:type="auto"/>
            <w:hideMark/>
          </w:tcPr>
          <w:p w14:paraId="53B0F2B3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Rozpoznawanie sygnałów kryzysu psychicznego; przełamywanie stereotypów dotyczących pomocy psychologicznej; poznanie dostępnych źródeł wsparcia; rozwijanie troski o własny dobrostan.</w:t>
            </w:r>
          </w:p>
        </w:tc>
        <w:tc>
          <w:tcPr>
            <w:tcW w:w="0" w:type="auto"/>
            <w:hideMark/>
          </w:tcPr>
          <w:p w14:paraId="465BAFB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marzec</w:t>
            </w:r>
          </w:p>
        </w:tc>
      </w:tr>
      <w:tr w:rsidR="00287799" w:rsidRPr="00287799" w14:paraId="5D985734" w14:textId="77777777" w:rsidTr="00287799">
        <w:tc>
          <w:tcPr>
            <w:tcW w:w="0" w:type="auto"/>
            <w:hideMark/>
          </w:tcPr>
          <w:p w14:paraId="1B133AE2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hideMark/>
          </w:tcPr>
          <w:p w14:paraId="4BC6A14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Samotność, smutek i kryzys – nie zostawaj z problemem sam</w:t>
            </w:r>
          </w:p>
        </w:tc>
        <w:tc>
          <w:tcPr>
            <w:tcW w:w="0" w:type="auto"/>
            <w:hideMark/>
          </w:tcPr>
          <w:p w14:paraId="1E251A73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Rozpoznawanie objawów pogorszenia samopoczucia; wzmacnianie gotowości do szukania pomocy; poznanie bezpiecznych sposobów reagowania na kryzys własny i innych.</w:t>
            </w:r>
          </w:p>
        </w:tc>
        <w:tc>
          <w:tcPr>
            <w:tcW w:w="0" w:type="auto"/>
            <w:hideMark/>
          </w:tcPr>
          <w:p w14:paraId="10746D7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marzec</w:t>
            </w:r>
          </w:p>
        </w:tc>
      </w:tr>
      <w:tr w:rsidR="00287799" w:rsidRPr="00287799" w14:paraId="0730B0D9" w14:textId="77777777" w:rsidTr="00287799">
        <w:tc>
          <w:tcPr>
            <w:tcW w:w="0" w:type="auto"/>
            <w:hideMark/>
          </w:tcPr>
          <w:p w14:paraId="38565216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hideMark/>
          </w:tcPr>
          <w:p w14:paraId="6297FAEB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Zdrowy styl życia – ciało ma znaczenie</w:t>
            </w:r>
          </w:p>
        </w:tc>
        <w:tc>
          <w:tcPr>
            <w:tcW w:w="0" w:type="auto"/>
            <w:hideMark/>
          </w:tcPr>
          <w:p w14:paraId="7B81FCE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Promowanie aktywności fizycznej, prawidłowego odżywiania i snu; rozumienie wpływu stylu życia na psychikę; kształtowanie odpowiedzialności za zdrowie.</w:t>
            </w:r>
          </w:p>
        </w:tc>
        <w:tc>
          <w:tcPr>
            <w:tcW w:w="0" w:type="auto"/>
            <w:hideMark/>
          </w:tcPr>
          <w:p w14:paraId="44D053E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marzec</w:t>
            </w:r>
          </w:p>
        </w:tc>
      </w:tr>
      <w:tr w:rsidR="00287799" w:rsidRPr="00287799" w14:paraId="1A62D842" w14:textId="77777777" w:rsidTr="00287799">
        <w:tc>
          <w:tcPr>
            <w:tcW w:w="0" w:type="auto"/>
            <w:hideMark/>
          </w:tcPr>
          <w:p w14:paraId="71FD3112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hideMark/>
          </w:tcPr>
          <w:p w14:paraId="1950813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Cyberprzemoc i odpowiedzialność w sieci</w:t>
            </w:r>
          </w:p>
        </w:tc>
        <w:tc>
          <w:tcPr>
            <w:tcW w:w="0" w:type="auto"/>
            <w:hideMark/>
          </w:tcPr>
          <w:p w14:paraId="407AEB2F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Rozpoznawanie cyberprzemocy; poznanie konsekwencji niewłaściwych działań w Internecie; rozwijanie zasad bezpiecznej komunikacji cyfrowej; ochrona prywatności.</w:t>
            </w:r>
          </w:p>
        </w:tc>
        <w:tc>
          <w:tcPr>
            <w:tcW w:w="0" w:type="auto"/>
            <w:hideMark/>
          </w:tcPr>
          <w:p w14:paraId="469D44B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marzec</w:t>
            </w:r>
          </w:p>
        </w:tc>
      </w:tr>
      <w:tr w:rsidR="00287799" w:rsidRPr="00287799" w14:paraId="62D30BCB" w14:textId="77777777" w:rsidTr="00287799">
        <w:tc>
          <w:tcPr>
            <w:tcW w:w="0" w:type="auto"/>
            <w:hideMark/>
          </w:tcPr>
          <w:p w14:paraId="5D0F2E65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hideMark/>
          </w:tcPr>
          <w:p w14:paraId="2A73D16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Prawo w codziennym życiu młodego człowieka</w:t>
            </w:r>
          </w:p>
        </w:tc>
        <w:tc>
          <w:tcPr>
            <w:tcW w:w="0" w:type="auto"/>
            <w:hideMark/>
          </w:tcPr>
          <w:p w14:paraId="383527CC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 xml:space="preserve">Zwiększenie świadomości prawnej; rozumienie odpowiedzialności za własne czyny; rozpoznawanie </w:t>
            </w:r>
            <w:proofErr w:type="spellStart"/>
            <w:r w:rsidRPr="00287799">
              <w:rPr>
                <w:rFonts w:ascii="Times New Roman" w:hAnsi="Times New Roman" w:cs="Times New Roman"/>
              </w:rPr>
              <w:t>zachowań</w:t>
            </w:r>
            <w:proofErr w:type="spellEnd"/>
            <w:r w:rsidRPr="00287799">
              <w:rPr>
                <w:rFonts w:ascii="Times New Roman" w:hAnsi="Times New Roman" w:cs="Times New Roman"/>
              </w:rPr>
              <w:t xml:space="preserve"> naruszających prawo; rozwijanie postawy zgodnej z normami społecznymi.</w:t>
            </w:r>
          </w:p>
        </w:tc>
        <w:tc>
          <w:tcPr>
            <w:tcW w:w="0" w:type="auto"/>
            <w:hideMark/>
          </w:tcPr>
          <w:p w14:paraId="6A448C9B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kwiecień</w:t>
            </w:r>
          </w:p>
        </w:tc>
      </w:tr>
      <w:tr w:rsidR="00287799" w:rsidRPr="00287799" w14:paraId="7E3AA0A8" w14:textId="77777777" w:rsidTr="00287799">
        <w:tc>
          <w:tcPr>
            <w:tcW w:w="0" w:type="auto"/>
            <w:hideMark/>
          </w:tcPr>
          <w:p w14:paraId="557863C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0" w:type="auto"/>
            <w:hideMark/>
          </w:tcPr>
          <w:p w14:paraId="0697CA5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 xml:space="preserve">Konsekwencje </w:t>
            </w:r>
            <w:proofErr w:type="spellStart"/>
            <w:r w:rsidRPr="00287799">
              <w:rPr>
                <w:rFonts w:ascii="Times New Roman" w:hAnsi="Times New Roman" w:cs="Times New Roman"/>
                <w:b/>
                <w:bCs/>
              </w:rPr>
              <w:t>zachowań</w:t>
            </w:r>
            <w:proofErr w:type="spellEnd"/>
            <w:r w:rsidRPr="00287799">
              <w:rPr>
                <w:rFonts w:ascii="Times New Roman" w:hAnsi="Times New Roman" w:cs="Times New Roman"/>
                <w:b/>
                <w:bCs/>
              </w:rPr>
              <w:t xml:space="preserve"> ryzykownych i przestępczych</w:t>
            </w:r>
          </w:p>
        </w:tc>
        <w:tc>
          <w:tcPr>
            <w:tcW w:w="0" w:type="auto"/>
            <w:hideMark/>
          </w:tcPr>
          <w:p w14:paraId="083B372B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 xml:space="preserve">Analizowanie skutków decyzji dla siebie, rodziny i innych osób; rozwijanie przewidywania konsekwencji; ograniczanie </w:t>
            </w:r>
            <w:proofErr w:type="spellStart"/>
            <w:r w:rsidRPr="00287799">
              <w:rPr>
                <w:rFonts w:ascii="Times New Roman" w:hAnsi="Times New Roman" w:cs="Times New Roman"/>
              </w:rPr>
              <w:t>zachowań</w:t>
            </w:r>
            <w:proofErr w:type="spellEnd"/>
            <w:r w:rsidRPr="00287799">
              <w:rPr>
                <w:rFonts w:ascii="Times New Roman" w:hAnsi="Times New Roman" w:cs="Times New Roman"/>
              </w:rPr>
              <w:t xml:space="preserve"> ryzykownych.</w:t>
            </w:r>
          </w:p>
        </w:tc>
        <w:tc>
          <w:tcPr>
            <w:tcW w:w="0" w:type="auto"/>
            <w:hideMark/>
          </w:tcPr>
          <w:p w14:paraId="62C016E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kwiecień</w:t>
            </w:r>
          </w:p>
        </w:tc>
      </w:tr>
      <w:tr w:rsidR="00287799" w:rsidRPr="00287799" w14:paraId="6747C818" w14:textId="77777777" w:rsidTr="00287799">
        <w:tc>
          <w:tcPr>
            <w:tcW w:w="0" w:type="auto"/>
            <w:hideMark/>
          </w:tcPr>
          <w:p w14:paraId="2A3254F4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hideMark/>
          </w:tcPr>
          <w:p w14:paraId="67F1DB4C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Naprawianie szkody – odpowiedzialność za krzywdę</w:t>
            </w:r>
          </w:p>
        </w:tc>
        <w:tc>
          <w:tcPr>
            <w:tcW w:w="0" w:type="auto"/>
            <w:hideMark/>
          </w:tcPr>
          <w:p w14:paraId="4476D77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Rozumienie wpływu własnych czynów na pokrzywdzone osoby; rozwijanie empatii; poznanie idei zadośćuczynienia; kształtowanie gotowości do naprawiania szkód.</w:t>
            </w:r>
          </w:p>
        </w:tc>
        <w:tc>
          <w:tcPr>
            <w:tcW w:w="0" w:type="auto"/>
            <w:hideMark/>
          </w:tcPr>
          <w:p w14:paraId="1E34B67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kwiecień</w:t>
            </w:r>
          </w:p>
        </w:tc>
      </w:tr>
      <w:tr w:rsidR="00287799" w:rsidRPr="00287799" w14:paraId="5F46BB89" w14:textId="77777777" w:rsidTr="00287799">
        <w:tc>
          <w:tcPr>
            <w:tcW w:w="0" w:type="auto"/>
            <w:hideMark/>
          </w:tcPr>
          <w:p w14:paraId="47D41FA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hideMark/>
          </w:tcPr>
          <w:p w14:paraId="2FCF28D4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Wartości – co jest dla mnie naprawdę ważne?</w:t>
            </w:r>
          </w:p>
        </w:tc>
        <w:tc>
          <w:tcPr>
            <w:tcW w:w="0" w:type="auto"/>
            <w:hideMark/>
          </w:tcPr>
          <w:p w14:paraId="395E1AB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Rozpoznawanie osobistego systemu wartości; analizowanie wpływu wartości na decyzje; rozwijanie refleksji moralnej; wzmacnianie odpowiedzialności.</w:t>
            </w:r>
          </w:p>
        </w:tc>
        <w:tc>
          <w:tcPr>
            <w:tcW w:w="0" w:type="auto"/>
            <w:hideMark/>
          </w:tcPr>
          <w:p w14:paraId="6A33C62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kwiecień</w:t>
            </w:r>
          </w:p>
        </w:tc>
      </w:tr>
      <w:tr w:rsidR="00287799" w:rsidRPr="00287799" w14:paraId="1D3B84D5" w14:textId="77777777" w:rsidTr="00287799">
        <w:tc>
          <w:tcPr>
            <w:tcW w:w="0" w:type="auto"/>
            <w:hideMark/>
          </w:tcPr>
          <w:p w14:paraId="3795550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hideMark/>
          </w:tcPr>
          <w:p w14:paraId="76EBDAB6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Praca jako wartość i droga do samodzielności</w:t>
            </w:r>
          </w:p>
        </w:tc>
        <w:tc>
          <w:tcPr>
            <w:tcW w:w="0" w:type="auto"/>
            <w:hideMark/>
          </w:tcPr>
          <w:p w14:paraId="51326AE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Kształtowanie szacunku do pracy; wzmacnianie motywacji do zdobycia zawodu; rozumienie związku pracy z niezależnością; rozwijanie odpowiedzialności zawodowej.</w:t>
            </w:r>
          </w:p>
        </w:tc>
        <w:tc>
          <w:tcPr>
            <w:tcW w:w="0" w:type="auto"/>
            <w:hideMark/>
          </w:tcPr>
          <w:p w14:paraId="163C2A9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maj</w:t>
            </w:r>
          </w:p>
        </w:tc>
      </w:tr>
      <w:tr w:rsidR="00287799" w:rsidRPr="00287799" w14:paraId="654250C4" w14:textId="77777777" w:rsidTr="00287799">
        <w:tc>
          <w:tcPr>
            <w:tcW w:w="0" w:type="auto"/>
            <w:hideMark/>
          </w:tcPr>
          <w:p w14:paraId="0F6390E9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hideMark/>
          </w:tcPr>
          <w:p w14:paraId="79BAF09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Dobry pracownik – czego oczekuje pracodawca?</w:t>
            </w:r>
          </w:p>
        </w:tc>
        <w:tc>
          <w:tcPr>
            <w:tcW w:w="0" w:type="auto"/>
            <w:hideMark/>
          </w:tcPr>
          <w:p w14:paraId="13ACC8AB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Poznanie podstawowych kompetencji pracowniczych; rozwijanie punktualności, rzetelności i odpowiedzialności; kształtowanie kultury osobistej w miejscu pracy.</w:t>
            </w:r>
          </w:p>
        </w:tc>
        <w:tc>
          <w:tcPr>
            <w:tcW w:w="0" w:type="auto"/>
            <w:hideMark/>
          </w:tcPr>
          <w:p w14:paraId="669B0CA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maj</w:t>
            </w:r>
          </w:p>
        </w:tc>
      </w:tr>
      <w:tr w:rsidR="00287799" w:rsidRPr="00287799" w14:paraId="5E5A0D67" w14:textId="77777777" w:rsidTr="00287799">
        <w:tc>
          <w:tcPr>
            <w:tcW w:w="0" w:type="auto"/>
            <w:hideMark/>
          </w:tcPr>
          <w:p w14:paraId="3C215C13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hideMark/>
          </w:tcPr>
          <w:p w14:paraId="66D61BD1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Moje kompetencje zawodowe – co już potrafię?</w:t>
            </w:r>
          </w:p>
        </w:tc>
        <w:tc>
          <w:tcPr>
            <w:tcW w:w="0" w:type="auto"/>
            <w:hideMark/>
          </w:tcPr>
          <w:p w14:paraId="3EF615B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Rozpoznawanie własnych umiejętności; budowanie pozytywnej tożsamości zawodowej; określanie obszarów wymagających rozwoju; wzmacnianie motywacji do nauki zawodu.</w:t>
            </w:r>
          </w:p>
        </w:tc>
        <w:tc>
          <w:tcPr>
            <w:tcW w:w="0" w:type="auto"/>
            <w:hideMark/>
          </w:tcPr>
          <w:p w14:paraId="01ACD452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maj</w:t>
            </w:r>
          </w:p>
        </w:tc>
      </w:tr>
      <w:tr w:rsidR="00287799" w:rsidRPr="00287799" w14:paraId="351275EC" w14:textId="77777777" w:rsidTr="00287799">
        <w:tc>
          <w:tcPr>
            <w:tcW w:w="0" w:type="auto"/>
            <w:hideMark/>
          </w:tcPr>
          <w:p w14:paraId="3FC10A6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  <w:hideMark/>
          </w:tcPr>
          <w:p w14:paraId="6BB9D88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Pieniądze pod kontrolą – podstawy samodzielności finansowej</w:t>
            </w:r>
          </w:p>
        </w:tc>
        <w:tc>
          <w:tcPr>
            <w:tcW w:w="0" w:type="auto"/>
            <w:hideMark/>
          </w:tcPr>
          <w:p w14:paraId="53B59B13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Rozwijanie umiejętności planowania budżetu; rozróżnianie potrzeb i zachcianek; przeciwdziałanie zadłużaniu i impulsywnym wydatkom; kształtowanie odpowiedzialności finansowej.</w:t>
            </w:r>
          </w:p>
        </w:tc>
        <w:tc>
          <w:tcPr>
            <w:tcW w:w="0" w:type="auto"/>
            <w:hideMark/>
          </w:tcPr>
          <w:p w14:paraId="790AF97F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maj</w:t>
            </w:r>
          </w:p>
        </w:tc>
      </w:tr>
      <w:tr w:rsidR="00287799" w:rsidRPr="00287799" w14:paraId="5C1C02CF" w14:textId="77777777" w:rsidTr="00287799">
        <w:tc>
          <w:tcPr>
            <w:tcW w:w="0" w:type="auto"/>
            <w:hideMark/>
          </w:tcPr>
          <w:p w14:paraId="2042B115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hideMark/>
          </w:tcPr>
          <w:p w14:paraId="39903E02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Relacje z bliskimi – jak je budować i naprawiać?</w:t>
            </w:r>
          </w:p>
        </w:tc>
        <w:tc>
          <w:tcPr>
            <w:tcW w:w="0" w:type="auto"/>
            <w:hideMark/>
          </w:tcPr>
          <w:p w14:paraId="6DA7A239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 xml:space="preserve">Rozwijanie umiejętności okazywania szacunku i uczuć; ćwiczenie konstruktywnej komunikacji; rozpoznawanie </w:t>
            </w:r>
            <w:proofErr w:type="spellStart"/>
            <w:r w:rsidRPr="00287799">
              <w:rPr>
                <w:rFonts w:ascii="Times New Roman" w:hAnsi="Times New Roman" w:cs="Times New Roman"/>
              </w:rPr>
              <w:t>zachowań</w:t>
            </w:r>
            <w:proofErr w:type="spellEnd"/>
            <w:r w:rsidRPr="00287799">
              <w:rPr>
                <w:rFonts w:ascii="Times New Roman" w:hAnsi="Times New Roman" w:cs="Times New Roman"/>
              </w:rPr>
              <w:t xml:space="preserve"> niszczących relacje; wzmacnianie odpowiedzialności za więzi.</w:t>
            </w:r>
          </w:p>
        </w:tc>
        <w:tc>
          <w:tcPr>
            <w:tcW w:w="0" w:type="auto"/>
            <w:hideMark/>
          </w:tcPr>
          <w:p w14:paraId="53075A32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czerwiec</w:t>
            </w:r>
          </w:p>
        </w:tc>
      </w:tr>
      <w:tr w:rsidR="00287799" w:rsidRPr="00287799" w14:paraId="21FEDCEA" w14:textId="77777777" w:rsidTr="00287799">
        <w:tc>
          <w:tcPr>
            <w:tcW w:w="0" w:type="auto"/>
            <w:hideMark/>
          </w:tcPr>
          <w:p w14:paraId="39A4A673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0" w:type="auto"/>
            <w:hideMark/>
          </w:tcPr>
          <w:p w14:paraId="7C926F2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Wolność i odpowiedzialność – dwie strony tej samej decyzji</w:t>
            </w:r>
          </w:p>
        </w:tc>
        <w:tc>
          <w:tcPr>
            <w:tcW w:w="0" w:type="auto"/>
            <w:hideMark/>
          </w:tcPr>
          <w:p w14:paraId="18BF2228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Rozumienie związku wolności z odpowiedzialnością; rozwijanie samokontroli; przewidywanie konsekwencji wyborów; przygotowanie do funkcjonowania poza placówką.</w:t>
            </w:r>
          </w:p>
        </w:tc>
        <w:tc>
          <w:tcPr>
            <w:tcW w:w="0" w:type="auto"/>
            <w:hideMark/>
          </w:tcPr>
          <w:p w14:paraId="778E1D16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czerwiec</w:t>
            </w:r>
          </w:p>
        </w:tc>
      </w:tr>
      <w:tr w:rsidR="00287799" w:rsidRPr="00287799" w14:paraId="433AA665" w14:textId="77777777" w:rsidTr="00287799">
        <w:tc>
          <w:tcPr>
            <w:tcW w:w="0" w:type="auto"/>
            <w:hideMark/>
          </w:tcPr>
          <w:p w14:paraId="496DC3A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  <w:hideMark/>
          </w:tcPr>
          <w:p w14:paraId="12F8359D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Bezpieczne wakacje – ryzyko, którego można uniknąć</w:t>
            </w:r>
          </w:p>
        </w:tc>
        <w:tc>
          <w:tcPr>
            <w:tcW w:w="0" w:type="auto"/>
            <w:hideMark/>
          </w:tcPr>
          <w:p w14:paraId="572D8E3E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 xml:space="preserve">Rozpoznawanie zagrożeń związanych z wypoczynkiem, używkami, przemocą i ryzykownymi </w:t>
            </w:r>
            <w:proofErr w:type="spellStart"/>
            <w:r w:rsidRPr="00287799">
              <w:rPr>
                <w:rFonts w:ascii="Times New Roman" w:hAnsi="Times New Roman" w:cs="Times New Roman"/>
              </w:rPr>
              <w:t>zachowaniami</w:t>
            </w:r>
            <w:proofErr w:type="spellEnd"/>
            <w:r w:rsidRPr="00287799">
              <w:rPr>
                <w:rFonts w:ascii="Times New Roman" w:hAnsi="Times New Roman" w:cs="Times New Roman"/>
              </w:rPr>
              <w:t>; rozwijanie umiejętności podejmowania bezpiecznych decyzji.</w:t>
            </w:r>
          </w:p>
        </w:tc>
        <w:tc>
          <w:tcPr>
            <w:tcW w:w="0" w:type="auto"/>
            <w:hideMark/>
          </w:tcPr>
          <w:p w14:paraId="09B6C1EF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czerwiec</w:t>
            </w:r>
          </w:p>
        </w:tc>
      </w:tr>
      <w:tr w:rsidR="00287799" w:rsidRPr="00287799" w14:paraId="13979AEE" w14:textId="77777777" w:rsidTr="00287799">
        <w:tc>
          <w:tcPr>
            <w:tcW w:w="0" w:type="auto"/>
            <w:hideMark/>
          </w:tcPr>
          <w:p w14:paraId="3C0E4FDA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hideMark/>
          </w:tcPr>
          <w:p w14:paraId="0C1A2BE6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  <w:b/>
                <w:bCs/>
              </w:rPr>
              <w:t>Mój bilans roku – co się we mnie zmieniło?</w:t>
            </w:r>
          </w:p>
        </w:tc>
        <w:tc>
          <w:tcPr>
            <w:tcW w:w="0" w:type="auto"/>
            <w:hideMark/>
          </w:tcPr>
          <w:p w14:paraId="6312D7E4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Dokonanie samooceny; rozpoznanie osiągnięć i trudności; określenie obszarów dalszej pracy; wyznaczenie celów na kolejny rok szkolny.</w:t>
            </w:r>
          </w:p>
        </w:tc>
        <w:tc>
          <w:tcPr>
            <w:tcW w:w="0" w:type="auto"/>
            <w:hideMark/>
          </w:tcPr>
          <w:p w14:paraId="64F12EA7" w14:textId="77777777" w:rsidR="00287799" w:rsidRPr="00287799" w:rsidRDefault="00287799" w:rsidP="0028779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87799">
              <w:rPr>
                <w:rFonts w:ascii="Times New Roman" w:hAnsi="Times New Roman" w:cs="Times New Roman"/>
              </w:rPr>
              <w:t>czerwiec</w:t>
            </w:r>
          </w:p>
        </w:tc>
      </w:tr>
    </w:tbl>
    <w:p w14:paraId="3A1F6345" w14:textId="77777777" w:rsidR="00287799" w:rsidRPr="00287799" w:rsidRDefault="00287799" w:rsidP="00287799">
      <w:pPr>
        <w:rPr>
          <w:rFonts w:ascii="Times New Roman" w:hAnsi="Times New Roman" w:cs="Times New Roman"/>
          <w:b/>
          <w:bCs/>
        </w:rPr>
      </w:pPr>
      <w:r w:rsidRPr="00287799">
        <w:rPr>
          <w:rFonts w:ascii="Times New Roman" w:hAnsi="Times New Roman" w:cs="Times New Roman"/>
          <w:b/>
          <w:bCs/>
        </w:rPr>
        <w:t>Zakładane efekty realizacji programu</w:t>
      </w:r>
    </w:p>
    <w:p w14:paraId="61301A7E" w14:textId="77777777" w:rsidR="00287799" w:rsidRPr="00287799" w:rsidRDefault="00287799" w:rsidP="00287799">
      <w:pPr>
        <w:rPr>
          <w:rFonts w:ascii="Times New Roman" w:hAnsi="Times New Roman" w:cs="Times New Roman"/>
        </w:rPr>
      </w:pPr>
      <w:r w:rsidRPr="00287799">
        <w:rPr>
          <w:rFonts w:ascii="Times New Roman" w:hAnsi="Times New Roman" w:cs="Times New Roman"/>
        </w:rPr>
        <w:t xml:space="preserve">W wyniku realizacji programu uczeń powinien w szczególności: lepiej rozpoznawać własne emocje i potrzeby, konstruktywnie reagować na sytuacje konfliktowe, znać konsekwencje </w:t>
      </w:r>
      <w:proofErr w:type="spellStart"/>
      <w:r w:rsidRPr="00287799">
        <w:rPr>
          <w:rFonts w:ascii="Times New Roman" w:hAnsi="Times New Roman" w:cs="Times New Roman"/>
        </w:rPr>
        <w:t>zachowań</w:t>
      </w:r>
      <w:proofErr w:type="spellEnd"/>
      <w:r w:rsidRPr="00287799">
        <w:rPr>
          <w:rFonts w:ascii="Times New Roman" w:hAnsi="Times New Roman" w:cs="Times New Roman"/>
        </w:rPr>
        <w:t xml:space="preserve"> ryzykownych, rozwijać odpowiedzialność za swoje decyzje, respektować normy społeczne i prawne, potrafić poszukiwać pomocy w sytuacji kryzysowej, rozwijać kompetencje niezbędne do funkcjonowania w grupie i środowisku pracy oraz stopniowo budować realistyczny plan dalszego życia.</w:t>
      </w:r>
    </w:p>
    <w:p w14:paraId="0D75381B" w14:textId="77777777" w:rsidR="00287799" w:rsidRPr="00287799" w:rsidRDefault="00287799" w:rsidP="00287799">
      <w:pPr>
        <w:rPr>
          <w:rFonts w:ascii="Times New Roman" w:hAnsi="Times New Roman" w:cs="Times New Roman"/>
          <w:b/>
          <w:bCs/>
        </w:rPr>
      </w:pPr>
      <w:r w:rsidRPr="00287799">
        <w:rPr>
          <w:rFonts w:ascii="Times New Roman" w:hAnsi="Times New Roman" w:cs="Times New Roman"/>
          <w:b/>
          <w:bCs/>
        </w:rPr>
        <w:t>Sposoby realizacji</w:t>
      </w:r>
    </w:p>
    <w:p w14:paraId="64F61F99" w14:textId="77777777" w:rsidR="00287799" w:rsidRPr="00287799" w:rsidRDefault="00287799" w:rsidP="00287799">
      <w:pPr>
        <w:rPr>
          <w:rFonts w:ascii="Times New Roman" w:hAnsi="Times New Roman" w:cs="Times New Roman"/>
        </w:rPr>
      </w:pPr>
      <w:r w:rsidRPr="00287799">
        <w:rPr>
          <w:rFonts w:ascii="Times New Roman" w:hAnsi="Times New Roman" w:cs="Times New Roman"/>
        </w:rPr>
        <w:t xml:space="preserve">Program może być realizowany podczas godzin z wychowawcą, zajęć wychowawczych i profilaktycznych, warsztatów, zajęć z psychologiem lub pedagogiem, spotkań ze specjalistami, zajęć praktycznych, projektów, działań </w:t>
      </w:r>
      <w:proofErr w:type="spellStart"/>
      <w:r w:rsidRPr="00287799">
        <w:rPr>
          <w:rFonts w:ascii="Times New Roman" w:hAnsi="Times New Roman" w:cs="Times New Roman"/>
        </w:rPr>
        <w:t>wolontariackich</w:t>
      </w:r>
      <w:proofErr w:type="spellEnd"/>
      <w:r w:rsidRPr="00287799">
        <w:rPr>
          <w:rFonts w:ascii="Times New Roman" w:hAnsi="Times New Roman" w:cs="Times New Roman"/>
        </w:rPr>
        <w:t xml:space="preserve"> oraz innych przedsięwzięć organizowanych przez szkołę i placówkę.</w:t>
      </w:r>
    </w:p>
    <w:p w14:paraId="51272ED6" w14:textId="77777777" w:rsidR="00287799" w:rsidRPr="00287799" w:rsidRDefault="00287799" w:rsidP="00287799">
      <w:pPr>
        <w:rPr>
          <w:rFonts w:ascii="Times New Roman" w:hAnsi="Times New Roman" w:cs="Times New Roman"/>
          <w:b/>
          <w:bCs/>
        </w:rPr>
      </w:pPr>
      <w:r w:rsidRPr="00287799">
        <w:rPr>
          <w:rFonts w:ascii="Times New Roman" w:hAnsi="Times New Roman" w:cs="Times New Roman"/>
          <w:b/>
          <w:bCs/>
        </w:rPr>
        <w:t>Ewaluacja</w:t>
      </w:r>
    </w:p>
    <w:p w14:paraId="673CA40D" w14:textId="77777777" w:rsidR="00287799" w:rsidRPr="00287799" w:rsidRDefault="00287799" w:rsidP="00287799">
      <w:pPr>
        <w:rPr>
          <w:rFonts w:ascii="Times New Roman" w:hAnsi="Times New Roman" w:cs="Times New Roman"/>
        </w:rPr>
      </w:pPr>
      <w:r w:rsidRPr="00287799">
        <w:rPr>
          <w:rFonts w:ascii="Times New Roman" w:hAnsi="Times New Roman" w:cs="Times New Roman"/>
        </w:rPr>
        <w:t>Ewaluacja programu będzie prowadzona poprzez obserwację zachowania i funkcjonowania uczniów, rozmowy indywidualne i grupowe, analizę frekwencji i postępów edukacyjnych, informacje uzyskiwane od nauczycieli, wychowawców, psychologa i pedagoga, samoocenę uczniów oraz podsumowanie realizacji programu na zakończenie roku szkolnego.</w:t>
      </w:r>
    </w:p>
    <w:p w14:paraId="1C6E7E89" w14:textId="77777777" w:rsidR="00287799" w:rsidRPr="00287799" w:rsidRDefault="00287799" w:rsidP="00287799">
      <w:pPr>
        <w:rPr>
          <w:rFonts w:ascii="Times New Roman" w:hAnsi="Times New Roman" w:cs="Times New Roman"/>
        </w:rPr>
      </w:pPr>
      <w:r w:rsidRPr="00287799">
        <w:rPr>
          <w:rFonts w:ascii="Times New Roman" w:hAnsi="Times New Roman" w:cs="Times New Roman"/>
          <w:b/>
          <w:bCs/>
        </w:rPr>
        <w:t>Wychowawca klasy:</w:t>
      </w:r>
      <w:r w:rsidRPr="00287799">
        <w:rPr>
          <w:rFonts w:ascii="Times New Roman" w:hAnsi="Times New Roman" w:cs="Times New Roman"/>
        </w:rPr>
        <w:t xml:space="preserve"> ............................................................</w:t>
      </w:r>
    </w:p>
    <w:p w14:paraId="55F91241" w14:textId="77777777" w:rsidR="00287799" w:rsidRPr="00287799" w:rsidRDefault="00287799" w:rsidP="00287799">
      <w:pPr>
        <w:rPr>
          <w:rFonts w:ascii="Times New Roman" w:hAnsi="Times New Roman" w:cs="Times New Roman"/>
        </w:rPr>
      </w:pPr>
      <w:r w:rsidRPr="00287799">
        <w:rPr>
          <w:rFonts w:ascii="Times New Roman" w:hAnsi="Times New Roman" w:cs="Times New Roman"/>
          <w:b/>
          <w:bCs/>
        </w:rPr>
        <w:t>Data:</w:t>
      </w:r>
      <w:r w:rsidRPr="00287799">
        <w:rPr>
          <w:rFonts w:ascii="Times New Roman" w:hAnsi="Times New Roman" w:cs="Times New Roman"/>
        </w:rPr>
        <w:t xml:space="preserve"> ............................................</w:t>
      </w:r>
    </w:p>
    <w:p w14:paraId="4F3E2233" w14:textId="77777777" w:rsidR="00287799" w:rsidRPr="00287799" w:rsidRDefault="00287799" w:rsidP="00287799">
      <w:pPr>
        <w:rPr>
          <w:rFonts w:ascii="Times New Roman" w:hAnsi="Times New Roman" w:cs="Times New Roman"/>
        </w:rPr>
      </w:pPr>
      <w:r w:rsidRPr="00287799">
        <w:rPr>
          <w:rFonts w:ascii="Times New Roman" w:hAnsi="Times New Roman" w:cs="Times New Roman"/>
          <w:b/>
          <w:bCs/>
        </w:rPr>
        <w:t>Podpis:</w:t>
      </w:r>
      <w:r w:rsidRPr="00287799">
        <w:rPr>
          <w:rFonts w:ascii="Times New Roman" w:hAnsi="Times New Roman" w:cs="Times New Roman"/>
        </w:rPr>
        <w:t xml:space="preserve"> ............................................................</w:t>
      </w:r>
    </w:p>
    <w:p w14:paraId="7D2A7B17" w14:textId="77777777" w:rsidR="009F2FD2" w:rsidRPr="00287799" w:rsidRDefault="009F2FD2" w:rsidP="00287799">
      <w:pPr>
        <w:rPr>
          <w:rFonts w:ascii="Times New Roman" w:hAnsi="Times New Roman" w:cs="Times New Roman"/>
        </w:rPr>
      </w:pPr>
    </w:p>
    <w:sectPr w:rsidR="009F2FD2" w:rsidRPr="00287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99"/>
    <w:rsid w:val="000144BA"/>
    <w:rsid w:val="00215DF1"/>
    <w:rsid w:val="00287799"/>
    <w:rsid w:val="009F2FD2"/>
    <w:rsid w:val="00F5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F365A"/>
  <w15:chartTrackingRefBased/>
  <w15:docId w15:val="{695459E3-BF7B-4F04-AC49-D1ED87B2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877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77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77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77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77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77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77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77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77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77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77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77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77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77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77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77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77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77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77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7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77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77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77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77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77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77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77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77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7799"/>
    <w:rPr>
      <w:b/>
      <w:bCs/>
      <w:smallCaps/>
      <w:color w:val="0F4761" w:themeColor="accent1" w:themeShade="BF"/>
      <w:spacing w:val="5"/>
    </w:rPr>
  </w:style>
  <w:style w:type="table" w:styleId="Zwykatabela1">
    <w:name w:val="Plain Table 1"/>
    <w:basedOn w:val="Standardowy"/>
    <w:uiPriority w:val="41"/>
    <w:rsid w:val="0028779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-Siatka">
    <w:name w:val="Table Grid"/>
    <w:basedOn w:val="Standardowy"/>
    <w:uiPriority w:val="39"/>
    <w:rsid w:val="00287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1506</Words>
  <Characters>9038</Characters>
  <Application>Microsoft Office Word</Application>
  <DocSecurity>0</DocSecurity>
  <Lines>75</Lines>
  <Paragraphs>21</Paragraphs>
  <ScaleCrop>false</ScaleCrop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Tomczyk</dc:creator>
  <cp:keywords/>
  <dc:description/>
  <cp:lastModifiedBy>Andrzej Tomczyk</cp:lastModifiedBy>
  <cp:revision>1</cp:revision>
  <dcterms:created xsi:type="dcterms:W3CDTF">2026-09-10T11:29:00Z</dcterms:created>
  <dcterms:modified xsi:type="dcterms:W3CDTF">2026-09-10T11:30:00Z</dcterms:modified>
</cp:coreProperties>
</file>